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ascii="宋体" w:hAnsi="宋体" w:eastAsia="宋体" w:cs="宋体"/>
          <w:b/>
          <w:kern w:val="0"/>
          <w:sz w:val="32"/>
          <w:szCs w:val="32"/>
        </w:rPr>
        <w:t>P2400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固件说明</w:t>
      </w:r>
    </w:p>
    <w:p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一、请使用神牛固件升级软件G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打开该固件进行升级。 G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可在官网上下载。</w:t>
      </w:r>
    </w:p>
    <w:p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二、版本号查看方法：开机后单击 “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MENU”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按键，再L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CD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屏右上角显示软件版本号（如1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0版本：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V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1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.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0）。</w:t>
      </w:r>
    </w:p>
    <w:p>
      <w:pPr>
        <w:rPr>
          <w:szCs w:val="21"/>
        </w:rPr>
      </w:pPr>
      <w:r>
        <w:rPr>
          <w:rFonts w:hint="eastAsia"/>
          <w:szCs w:val="21"/>
        </w:rPr>
        <w:t>三、版本说明：</w:t>
      </w:r>
    </w:p>
    <w:p>
      <w:pPr>
        <w:rPr>
          <w:szCs w:val="21"/>
        </w:rPr>
      </w:pP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917"/>
        <w:gridCol w:w="2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276" w:type="dxa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0" w:type="auto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2177" w:type="dxa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</w:tcPr>
          <w:p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V2</w:t>
            </w:r>
            <w:r>
              <w:rPr>
                <w:color w:val="FF0000"/>
                <w:szCs w:val="21"/>
              </w:rPr>
              <w:t>.2</w:t>
            </w:r>
          </w:p>
        </w:tc>
        <w:tc>
          <w:tcPr>
            <w:tcW w:w="0" w:type="auto"/>
          </w:tcPr>
          <w:p>
            <w:pPr>
              <w:pStyle w:val="12"/>
              <w:numPr>
                <w:ilvl w:val="0"/>
                <w:numId w:val="1"/>
              </w:numPr>
              <w:ind w:firstLineChars="0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添加机内N</w:t>
            </w:r>
            <w:r>
              <w:rPr>
                <w:color w:val="FF0000"/>
                <w:szCs w:val="21"/>
              </w:rPr>
              <w:t>TC</w:t>
            </w:r>
            <w:r>
              <w:rPr>
                <w:rFonts w:hint="eastAsia"/>
                <w:color w:val="FF0000"/>
                <w:szCs w:val="21"/>
              </w:rPr>
              <w:t>异常检测。</w:t>
            </w:r>
          </w:p>
        </w:tc>
        <w:tc>
          <w:tcPr>
            <w:tcW w:w="2177" w:type="dxa"/>
          </w:tcPr>
          <w:p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</w:t>
            </w:r>
            <w:r>
              <w:rPr>
                <w:color w:val="FF0000"/>
                <w:szCs w:val="21"/>
              </w:rPr>
              <w:t>22</w:t>
            </w:r>
            <w:r>
              <w:rPr>
                <w:rFonts w:hint="eastAsia"/>
                <w:color w:val="FF0000"/>
                <w:szCs w:val="21"/>
              </w:rPr>
              <w:t>-</w:t>
            </w:r>
            <w:r>
              <w:rPr>
                <w:color w:val="FF0000"/>
                <w:szCs w:val="21"/>
              </w:rPr>
              <w:t>11</w:t>
            </w:r>
            <w:r>
              <w:rPr>
                <w:rFonts w:hint="eastAsia"/>
                <w:color w:val="FF0000"/>
                <w:szCs w:val="21"/>
              </w:rPr>
              <w:t>-</w:t>
            </w:r>
            <w:r>
              <w:rPr>
                <w:color w:val="FF0000"/>
                <w:szCs w:val="21"/>
              </w:rPr>
              <w:t>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</w:tcPr>
          <w:p>
            <w:pPr>
              <w:rPr>
                <w:szCs w:val="21"/>
              </w:rPr>
            </w:pPr>
          </w:p>
        </w:tc>
        <w:tc>
          <w:tcPr>
            <w:tcW w:w="0" w:type="auto"/>
          </w:tcPr>
          <w:p>
            <w:pPr>
              <w:rPr>
                <w:szCs w:val="21"/>
              </w:rPr>
            </w:pPr>
          </w:p>
        </w:tc>
        <w:tc>
          <w:tcPr>
            <w:tcW w:w="2177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</w:t>
      </w:r>
      <w:r>
        <w:rPr>
          <w:rFonts w:hint="eastAsia"/>
          <w:b/>
          <w:szCs w:val="21"/>
          <w:lang w:val="en-US" w:eastAsia="zh-CN"/>
        </w:rPr>
        <w:t>.cn</w:t>
      </w:r>
      <w:bookmarkStart w:id="0" w:name="_GoBack"/>
      <w:bookmarkEnd w:id="0"/>
      <w:r>
        <w:rPr>
          <w:rFonts w:hint="eastAsia"/>
          <w:b/>
          <w:szCs w:val="21"/>
        </w:rPr>
        <w:t>）下载最新说明书。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widowControl/>
        <w:jc w:val="center"/>
        <w:rPr>
          <w:rFonts w:hint="default" w:eastAsia="宋体" w:cs="宋体" w:asciiTheme="minorAscii" w:hAnsiTheme="minorAscii"/>
          <w:b/>
          <w:kern w:val="0"/>
          <w:sz w:val="32"/>
          <w:szCs w:val="32"/>
        </w:rPr>
      </w:pPr>
      <w:r>
        <w:rPr>
          <w:rFonts w:hint="default" w:eastAsia="宋体" w:cs="宋体" w:asciiTheme="minorAscii" w:hAnsiTheme="minorAscii"/>
          <w:b/>
          <w:kern w:val="0"/>
          <w:sz w:val="32"/>
          <w:szCs w:val="32"/>
        </w:rPr>
        <w:t>P2400 Firmware Release Note</w:t>
      </w:r>
    </w:p>
    <w:p>
      <w:pPr>
        <w:widowControl/>
        <w:numPr>
          <w:ilvl w:val="0"/>
          <w:numId w:val="2"/>
        </w:numPr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default" w:ascii="Calibri" w:hAnsi="Calibri" w:eastAsia="宋体" w:cs="Calibri"/>
          <w:color w:val="000000" w:themeColor="text1"/>
          <w:kern w:val="0"/>
          <w:szCs w:val="21"/>
        </w:rPr>
        <w:t>Please update the firmware with Godox firmware update software G</w:t>
      </w:r>
      <w:r>
        <w:rPr>
          <w:rFonts w:hint="eastAsia" w:ascii="Calibri" w:hAnsi="Calibri" w:eastAsia="宋体" w:cs="Calibri"/>
          <w:color w:val="000000" w:themeColor="text1"/>
          <w:kern w:val="0"/>
          <w:szCs w:val="21"/>
          <w:lang w:val="en-US" w:eastAsia="zh-CN"/>
        </w:rPr>
        <w:t>3</w:t>
      </w:r>
      <w:r>
        <w:rPr>
          <w:rFonts w:hint="default" w:ascii="Calibri" w:hAnsi="Calibri" w:eastAsia="宋体" w:cs="Calibri"/>
          <w:color w:val="000000" w:themeColor="text1"/>
          <w:kern w:val="0"/>
          <w:szCs w:val="21"/>
        </w:rPr>
        <w:t>. G</w:t>
      </w:r>
      <w:r>
        <w:rPr>
          <w:rFonts w:hint="eastAsia" w:ascii="Calibri" w:hAnsi="Calibri" w:eastAsia="宋体" w:cs="Calibri"/>
          <w:color w:val="000000" w:themeColor="text1"/>
          <w:kern w:val="0"/>
          <w:szCs w:val="21"/>
          <w:lang w:val="en-US" w:eastAsia="zh-CN"/>
        </w:rPr>
        <w:t>3</w:t>
      </w:r>
      <w:r>
        <w:rPr>
          <w:rFonts w:hint="default" w:ascii="Calibri" w:hAnsi="Calibri" w:eastAsia="宋体" w:cs="Calibri"/>
          <w:color w:val="000000" w:themeColor="text1"/>
          <w:kern w:val="0"/>
          <w:szCs w:val="21"/>
        </w:rPr>
        <w:t xml:space="preserve"> can be downloaded on the official website.</w:t>
      </w:r>
    </w:p>
    <w:p>
      <w:pPr>
        <w:widowControl/>
        <w:numPr>
          <w:ilvl w:val="0"/>
          <w:numId w:val="2"/>
        </w:numPr>
        <w:ind w:left="315" w:leftChars="0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default" w:ascii="Calibri" w:hAnsi="Calibri" w:eastAsia="宋体" w:cs="Calibri"/>
          <w:color w:val="000000" w:themeColor="text1"/>
          <w:kern w:val="0"/>
          <w:szCs w:val="21"/>
        </w:rPr>
        <w:t>How to check the version</w:t>
      </w:r>
      <w:r>
        <w:rPr>
          <w:rFonts w:hint="eastAsia" w:ascii="Calibri" w:hAnsi="Calibri" w:eastAsia="宋体" w:cs="Calibri"/>
          <w:color w:val="000000" w:themeColor="text1"/>
          <w:kern w:val="0"/>
          <w:szCs w:val="21"/>
          <w:lang w:val="en-US" w:eastAsia="zh-CN"/>
        </w:rPr>
        <w:t xml:space="preserve"> number</w:t>
      </w:r>
      <w:r>
        <w:rPr>
          <w:rFonts w:hint="default" w:ascii="Calibri" w:hAnsi="Calibri" w:eastAsia="宋体" w:cs="Calibri"/>
          <w:color w:val="000000" w:themeColor="text1"/>
          <w:kern w:val="0"/>
          <w:szCs w:val="21"/>
        </w:rPr>
        <w:t>:</w:t>
      </w:r>
      <w:r>
        <w:rPr>
          <w:rFonts w:hint="default" w:ascii="Calibri" w:hAnsi="Calibri" w:eastAsia="宋体" w:cs="Calibri"/>
          <w:color w:val="000000" w:themeColor="text1"/>
          <w:kern w:val="0"/>
          <w:szCs w:val="21"/>
          <w:lang w:val="en-US" w:eastAsia="zh-CN"/>
        </w:rPr>
        <w:t xml:space="preserve"> turn on the gear, and press the “MENU” button. </w:t>
      </w:r>
      <w:r>
        <w:rPr>
          <w:rFonts w:hint="eastAsia" w:ascii="Calibri" w:hAnsi="Calibri" w:eastAsia="宋体" w:cs="Calibri"/>
          <w:color w:val="000000" w:themeColor="text1"/>
          <w:kern w:val="0"/>
          <w:szCs w:val="21"/>
          <w:lang w:val="en-US" w:eastAsia="zh-CN"/>
        </w:rPr>
        <w:t>The version number is showed at the top right-hand corner of the LCD screen ( e.g. Version 1.0: V1.0 ).</w:t>
      </w:r>
    </w:p>
    <w:p>
      <w:pPr>
        <w:numPr>
          <w:ilvl w:val="0"/>
          <w:numId w:val="2"/>
        </w:numPr>
        <w:ind w:left="315" w:leftChars="0" w:hanging="315" w:hangingChars="150"/>
        <w:rPr>
          <w:szCs w:val="21"/>
        </w:rPr>
      </w:pPr>
      <w:r>
        <w:rPr>
          <w:rFonts w:hint="default" w:ascii="Calibri" w:hAnsi="Calibri" w:cs="Calibri"/>
          <w:szCs w:val="21"/>
        </w:rPr>
        <w:t>Version Instructions:</w:t>
      </w: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3927"/>
        <w:gridCol w:w="21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rPr>
                <w:rFonts w:hint="default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Version</w:t>
            </w:r>
          </w:p>
        </w:tc>
        <w:tc>
          <w:tcPr>
            <w:tcW w:w="0" w:type="auto"/>
          </w:tcPr>
          <w:p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What</w:t>
            </w:r>
            <w:r>
              <w:rPr>
                <w:rFonts w:hint="default"/>
                <w:b/>
                <w:szCs w:val="21"/>
                <w:lang w:val="en-US" w:eastAsia="zh-CN"/>
              </w:rPr>
              <w:t>’</w:t>
            </w:r>
            <w:r>
              <w:rPr>
                <w:rFonts w:hint="eastAsia"/>
                <w:b/>
                <w:szCs w:val="21"/>
                <w:lang w:val="en-US" w:eastAsia="zh-CN"/>
              </w:rPr>
              <w:t>s New</w:t>
            </w:r>
          </w:p>
        </w:tc>
        <w:tc>
          <w:tcPr>
            <w:tcW w:w="2177" w:type="dxa"/>
          </w:tcPr>
          <w:p>
            <w:pPr>
              <w:rPr>
                <w:rFonts w:hint="default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Date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</w:tcPr>
          <w:p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V2</w:t>
            </w:r>
            <w:r>
              <w:rPr>
                <w:color w:val="FF0000"/>
                <w:szCs w:val="21"/>
              </w:rPr>
              <w:t>.2</w:t>
            </w:r>
          </w:p>
        </w:tc>
        <w:tc>
          <w:tcPr>
            <w:tcW w:w="0" w:type="auto"/>
          </w:tcPr>
          <w:p>
            <w:pPr>
              <w:pStyle w:val="12"/>
              <w:numPr>
                <w:ilvl w:val="0"/>
                <w:numId w:val="0"/>
              </w:num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1. To a</w:t>
            </w:r>
            <w:r>
              <w:rPr>
                <w:rFonts w:hint="eastAsia"/>
                <w:color w:val="FF0000"/>
                <w:szCs w:val="21"/>
              </w:rPr>
              <w:t xml:space="preserve">dd 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 xml:space="preserve">the </w:t>
            </w:r>
            <w:r>
              <w:rPr>
                <w:rFonts w:hint="eastAsia"/>
                <w:color w:val="FF0000"/>
                <w:szCs w:val="21"/>
              </w:rPr>
              <w:t>detection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 xml:space="preserve"> of </w:t>
            </w:r>
            <w:r>
              <w:rPr>
                <w:rFonts w:hint="eastAsia"/>
                <w:color w:val="FF0000"/>
                <w:szCs w:val="21"/>
              </w:rPr>
              <w:t>NTC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 xml:space="preserve"> malfunction</w:t>
            </w:r>
            <w:r>
              <w:rPr>
                <w:rFonts w:hint="eastAsia"/>
                <w:color w:val="FF0000"/>
                <w:szCs w:val="21"/>
              </w:rPr>
              <w:t>.</w:t>
            </w:r>
          </w:p>
        </w:tc>
        <w:tc>
          <w:tcPr>
            <w:tcW w:w="2177" w:type="dxa"/>
          </w:tcPr>
          <w:p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</w:t>
            </w:r>
            <w:r>
              <w:rPr>
                <w:color w:val="FF0000"/>
                <w:szCs w:val="21"/>
              </w:rPr>
              <w:t>22</w:t>
            </w:r>
            <w:r>
              <w:rPr>
                <w:rFonts w:hint="eastAsia"/>
                <w:color w:val="FF0000"/>
                <w:szCs w:val="21"/>
              </w:rPr>
              <w:t>-</w:t>
            </w:r>
            <w:r>
              <w:rPr>
                <w:color w:val="FF0000"/>
                <w:szCs w:val="21"/>
              </w:rPr>
              <w:t>11</w:t>
            </w:r>
            <w:r>
              <w:rPr>
                <w:rFonts w:hint="eastAsia"/>
                <w:color w:val="FF0000"/>
                <w:szCs w:val="21"/>
              </w:rPr>
              <w:t>-</w:t>
            </w:r>
            <w:r>
              <w:rPr>
                <w:color w:val="FF0000"/>
                <w:szCs w:val="21"/>
              </w:rPr>
              <w:t>23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276" w:type="dxa"/>
          </w:tcPr>
          <w:p>
            <w:pPr>
              <w:rPr>
                <w:szCs w:val="21"/>
              </w:rPr>
            </w:pPr>
          </w:p>
        </w:tc>
        <w:tc>
          <w:tcPr>
            <w:tcW w:w="0" w:type="auto"/>
          </w:tcPr>
          <w:p>
            <w:pPr>
              <w:rPr>
                <w:szCs w:val="21"/>
              </w:rPr>
            </w:pPr>
          </w:p>
        </w:tc>
        <w:tc>
          <w:tcPr>
            <w:tcW w:w="2177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rFonts w:hint="default" w:ascii="Calibri" w:hAnsi="Calibri" w:cs="Calibri"/>
          <w:b/>
          <w:szCs w:val="21"/>
        </w:rPr>
      </w:pPr>
      <w:r>
        <w:rPr>
          <w:rFonts w:hint="default" w:ascii="Calibri" w:hAnsi="Calibri" w:cs="Calibri"/>
          <w:b/>
          <w:szCs w:val="21"/>
        </w:rPr>
        <w:t xml:space="preserve">Note: For more details, please download the newest instruction manual on the official website: </w:t>
      </w:r>
      <w:r>
        <w:rPr>
          <w:rFonts w:hint="default" w:ascii="Calibri" w:hAnsi="Calibri" w:cs="Calibri"/>
          <w:b/>
          <w:szCs w:val="21"/>
        </w:rPr>
        <w:fldChar w:fldCharType="begin"/>
      </w:r>
      <w:r>
        <w:rPr>
          <w:rFonts w:hint="default" w:ascii="Calibri" w:hAnsi="Calibri" w:cs="Calibri"/>
          <w:b/>
          <w:szCs w:val="21"/>
        </w:rPr>
        <w:instrText xml:space="preserve"> HYPERLINK "http://www.godox.com." </w:instrText>
      </w:r>
      <w:r>
        <w:rPr>
          <w:rFonts w:hint="default" w:ascii="Calibri" w:hAnsi="Calibri" w:cs="Calibri"/>
          <w:b/>
          <w:szCs w:val="21"/>
        </w:rPr>
        <w:fldChar w:fldCharType="separate"/>
      </w:r>
      <w:r>
        <w:rPr>
          <w:rStyle w:val="8"/>
          <w:rFonts w:hint="default" w:ascii="Calibri" w:hAnsi="Calibri" w:cs="Calibri"/>
          <w:b/>
          <w:szCs w:val="21"/>
        </w:rPr>
        <w:t>www.godox.com.</w:t>
      </w:r>
      <w:r>
        <w:rPr>
          <w:rFonts w:hint="default" w:ascii="Calibri" w:hAnsi="Calibri" w:cs="Calibri"/>
          <w:b/>
          <w:szCs w:val="21"/>
        </w:rPr>
        <w:fldChar w:fldCharType="end"/>
      </w:r>
    </w:p>
    <w:p>
      <w:pPr>
        <w:rPr>
          <w:szCs w:val="21"/>
        </w:rPr>
      </w:pPr>
    </w:p>
    <w:p>
      <w:pPr>
        <w:rPr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561C24"/>
    <w:multiLevelType w:val="multilevel"/>
    <w:tmpl w:val="16561C24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D09B725"/>
    <w:multiLevelType w:val="singleLevel"/>
    <w:tmpl w:val="1D09B72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VmZGVlOTRiYzlhMGQzOTQ2OGE1ZDM3ODUyOTE4MWYifQ=="/>
  </w:docVars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85693"/>
    <w:rsid w:val="000A4D2D"/>
    <w:rsid w:val="000B3A15"/>
    <w:rsid w:val="000E6AEA"/>
    <w:rsid w:val="000E7536"/>
    <w:rsid w:val="000F4B59"/>
    <w:rsid w:val="00103C81"/>
    <w:rsid w:val="001263F6"/>
    <w:rsid w:val="00147B23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1E106D"/>
    <w:rsid w:val="00226BAD"/>
    <w:rsid w:val="0025543B"/>
    <w:rsid w:val="00266D3A"/>
    <w:rsid w:val="00270AC4"/>
    <w:rsid w:val="00295EC4"/>
    <w:rsid w:val="002A6416"/>
    <w:rsid w:val="002B38E1"/>
    <w:rsid w:val="002B4D77"/>
    <w:rsid w:val="002B5EDE"/>
    <w:rsid w:val="002C0D9D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408D"/>
    <w:rsid w:val="003E513D"/>
    <w:rsid w:val="004022B8"/>
    <w:rsid w:val="00423963"/>
    <w:rsid w:val="0042570B"/>
    <w:rsid w:val="004279C9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34F1"/>
    <w:rsid w:val="00577281"/>
    <w:rsid w:val="00591203"/>
    <w:rsid w:val="005A1B19"/>
    <w:rsid w:val="005B2569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5608E"/>
    <w:rsid w:val="006608D9"/>
    <w:rsid w:val="00681CF8"/>
    <w:rsid w:val="00685213"/>
    <w:rsid w:val="00696352"/>
    <w:rsid w:val="006A21EE"/>
    <w:rsid w:val="006A2744"/>
    <w:rsid w:val="006B3725"/>
    <w:rsid w:val="006C05E1"/>
    <w:rsid w:val="006F686A"/>
    <w:rsid w:val="007046A8"/>
    <w:rsid w:val="0071087D"/>
    <w:rsid w:val="00715788"/>
    <w:rsid w:val="00717040"/>
    <w:rsid w:val="00747E44"/>
    <w:rsid w:val="0077598C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7E0685"/>
    <w:rsid w:val="008017DF"/>
    <w:rsid w:val="00811BBA"/>
    <w:rsid w:val="008160C0"/>
    <w:rsid w:val="00846BCF"/>
    <w:rsid w:val="008733E8"/>
    <w:rsid w:val="00886595"/>
    <w:rsid w:val="008A05CB"/>
    <w:rsid w:val="008A09AE"/>
    <w:rsid w:val="008B0E59"/>
    <w:rsid w:val="008C33CC"/>
    <w:rsid w:val="008D2DC8"/>
    <w:rsid w:val="008E4534"/>
    <w:rsid w:val="00910F60"/>
    <w:rsid w:val="00917A89"/>
    <w:rsid w:val="00943D1C"/>
    <w:rsid w:val="009472FD"/>
    <w:rsid w:val="00947D0C"/>
    <w:rsid w:val="00956B41"/>
    <w:rsid w:val="00966076"/>
    <w:rsid w:val="00966FE9"/>
    <w:rsid w:val="00984BD8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64514"/>
    <w:rsid w:val="00A8326A"/>
    <w:rsid w:val="00AB515D"/>
    <w:rsid w:val="00AD30B3"/>
    <w:rsid w:val="00AE26A6"/>
    <w:rsid w:val="00B12758"/>
    <w:rsid w:val="00B17758"/>
    <w:rsid w:val="00B36DC1"/>
    <w:rsid w:val="00B547E6"/>
    <w:rsid w:val="00B61677"/>
    <w:rsid w:val="00B833A2"/>
    <w:rsid w:val="00B90AA4"/>
    <w:rsid w:val="00B90E11"/>
    <w:rsid w:val="00B929CA"/>
    <w:rsid w:val="00BE0536"/>
    <w:rsid w:val="00BF3434"/>
    <w:rsid w:val="00C0049E"/>
    <w:rsid w:val="00C1028C"/>
    <w:rsid w:val="00C25597"/>
    <w:rsid w:val="00C43A5F"/>
    <w:rsid w:val="00C659E5"/>
    <w:rsid w:val="00C75816"/>
    <w:rsid w:val="00C91E92"/>
    <w:rsid w:val="00C93685"/>
    <w:rsid w:val="00CA52B1"/>
    <w:rsid w:val="00CA604F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361B9"/>
    <w:rsid w:val="00F42528"/>
    <w:rsid w:val="00F512D2"/>
    <w:rsid w:val="00F560C3"/>
    <w:rsid w:val="00F568F9"/>
    <w:rsid w:val="00F57973"/>
    <w:rsid w:val="00F626B4"/>
    <w:rsid w:val="00F71795"/>
    <w:rsid w:val="00FB451E"/>
    <w:rsid w:val="00FE3A77"/>
    <w:rsid w:val="01647B62"/>
    <w:rsid w:val="02FE3679"/>
    <w:rsid w:val="04455AD9"/>
    <w:rsid w:val="070457D8"/>
    <w:rsid w:val="1F120F82"/>
    <w:rsid w:val="238D6B76"/>
    <w:rsid w:val="361F7FF2"/>
    <w:rsid w:val="37C67446"/>
    <w:rsid w:val="50371933"/>
    <w:rsid w:val="5E187A8F"/>
    <w:rsid w:val="62605967"/>
    <w:rsid w:val="7C01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217</Words>
  <Characters>624</Characters>
  <Lines>1</Lines>
  <Paragraphs>1</Paragraphs>
  <TotalTime>7</TotalTime>
  <ScaleCrop>false</ScaleCrop>
  <LinksUpToDate>false</LinksUpToDate>
  <CharactersWithSpaces>703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2019-06-18T08:50:00Z</dcterms:created>
  <dc:creator>cxj</dc:creator>
  <cp:lastModifiedBy>ASUS</cp:lastModifiedBy>
  <cp:lastPrinted>2016-06-27T09:28:00Z</cp:lastPrinted>
  <dcterms:modified xsi:type="dcterms:W3CDTF">2022-11-23T08:10:12Z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121E30DAD2AB49B9A6E188E98C87C0BA</vt:lpwstr>
  </property>
</Properties>
</file>